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9C" w:rsidRDefault="00ED599C" w:rsidP="00ED599C">
      <w:r>
        <w:t xml:space="preserve">Welcome to World Wide Carpets’ </w:t>
      </w:r>
      <w:r>
        <w:t>Customer Loyalty Scheme, and enjoy…</w:t>
      </w:r>
    </w:p>
    <w:p w:rsidR="00ED599C" w:rsidRDefault="00ED599C" w:rsidP="00ED599C"/>
    <w:p w:rsidR="00A2063B" w:rsidRDefault="00ED599C" w:rsidP="00ED599C">
      <w:r>
        <w:t>FREE fitting for life</w:t>
      </w:r>
    </w:p>
    <w:p w:rsidR="00ED599C" w:rsidRDefault="00ED599C" w:rsidP="00ED599C"/>
    <w:p w:rsidR="00ED599C" w:rsidRDefault="00ED599C" w:rsidP="00ED599C">
      <w:r>
        <w:t>We’ve been loyally serving local people with their floorcovering needs for over 40 years, and now we’d like to demonstrate our appreciation for your loyalty too.</w:t>
      </w:r>
    </w:p>
    <w:p w:rsidR="00ED599C" w:rsidRDefault="00ED599C" w:rsidP="00ED599C"/>
    <w:p w:rsidR="00ED599C" w:rsidRDefault="00ED599C" w:rsidP="00ED599C">
      <w:r>
        <w:t xml:space="preserve">Because you’ve purchased carpet, vinyl, wood or laminate floorcovering from us, you can enjoy exclusive access to some extra special offers for you, your family and friends. </w:t>
      </w:r>
    </w:p>
    <w:p w:rsidR="00ED599C" w:rsidRDefault="00ED599C" w:rsidP="00ED599C"/>
    <w:p w:rsidR="00ED599C" w:rsidRDefault="00ED599C" w:rsidP="00ED599C">
      <w:r>
        <w:t xml:space="preserve">These include lifetime FREE FITTING and much, much more. </w:t>
      </w:r>
    </w:p>
    <w:p w:rsidR="00ED599C" w:rsidRDefault="00ED599C" w:rsidP="00ED599C"/>
    <w:p w:rsidR="00ED599C" w:rsidRDefault="00ED599C" w:rsidP="00ED599C">
      <w:r>
        <w:t xml:space="preserve">Membership benefits </w:t>
      </w:r>
    </w:p>
    <w:p w:rsidR="00ED599C" w:rsidRDefault="00ED599C" w:rsidP="00ED599C">
      <w:r>
        <w:t xml:space="preserve">• </w:t>
      </w:r>
      <w:proofErr w:type="gramStart"/>
      <w:r>
        <w:t>Your</w:t>
      </w:r>
      <w:proofErr w:type="gramEnd"/>
      <w:r>
        <w:t xml:space="preserve"> carpets fitted free for life </w:t>
      </w:r>
    </w:p>
    <w:p w:rsidR="00ED599C" w:rsidRDefault="00ED599C" w:rsidP="00ED599C">
      <w:r>
        <w:t>• Carpets also fitted free for life for one family member</w:t>
      </w:r>
    </w:p>
    <w:p w:rsidR="00ED599C" w:rsidRDefault="00ED599C" w:rsidP="00ED599C">
      <w:r>
        <w:t>• Carpets also fitted free for life for one friend</w:t>
      </w:r>
    </w:p>
    <w:p w:rsidR="00ED599C" w:rsidRDefault="00ED599C" w:rsidP="00ED599C">
      <w:r>
        <w:t>• 10% discount off laminate and wood</w:t>
      </w:r>
      <w:r>
        <w:t xml:space="preserve"> </w:t>
      </w:r>
      <w:bookmarkStart w:id="0" w:name="_GoBack"/>
      <w:bookmarkEnd w:id="0"/>
      <w:r>
        <w:t xml:space="preserve">floorcoverings for life </w:t>
      </w:r>
    </w:p>
    <w:p w:rsidR="00ED599C" w:rsidRDefault="00ED599C" w:rsidP="00ED599C">
      <w:r>
        <w:t xml:space="preserve">• 20% discount off rugs from our sister online rug company www.rugit.co.uk </w:t>
      </w:r>
    </w:p>
    <w:p w:rsidR="00ED599C" w:rsidRDefault="00ED599C" w:rsidP="00ED599C">
      <w:r>
        <w:t xml:space="preserve">• Exclusive quarterly moneysaving offers </w:t>
      </w:r>
    </w:p>
    <w:p w:rsidR="00ED599C" w:rsidRDefault="00ED599C" w:rsidP="00ED599C">
      <w:r>
        <w:t>• Quarterly competition</w:t>
      </w:r>
    </w:p>
    <w:p w:rsidR="00ED599C" w:rsidRDefault="00ED599C" w:rsidP="00ED599C"/>
    <w:p w:rsidR="00ED599C" w:rsidRDefault="00ED599C" w:rsidP="00ED599C">
      <w:r>
        <w:t xml:space="preserve">How to Join </w:t>
      </w:r>
    </w:p>
    <w:p w:rsidR="00ED599C" w:rsidRDefault="00ED599C" w:rsidP="00ED599C">
      <w:r>
        <w:t>It’s fast and easy to join:</w:t>
      </w:r>
    </w:p>
    <w:p w:rsidR="00ED599C" w:rsidRDefault="00ED599C" w:rsidP="00ED599C">
      <w:r>
        <w:t>• Visit www.worldwidecarpets.co.uk</w:t>
      </w:r>
    </w:p>
    <w:p w:rsidR="00ED599C" w:rsidRDefault="00ED599C" w:rsidP="00ED599C">
      <w:r>
        <w:t>• Click on ‘My Account’</w:t>
      </w:r>
    </w:p>
    <w:p w:rsidR="00ED599C" w:rsidRDefault="00ED599C" w:rsidP="00ED599C">
      <w:r>
        <w:t>• Add ‘New User’</w:t>
      </w:r>
    </w:p>
    <w:p w:rsidR="00ED599C" w:rsidRDefault="00ED599C" w:rsidP="00ED599C">
      <w:r>
        <w:t>• Start enjoying the lifetime benefits!</w:t>
      </w:r>
    </w:p>
    <w:p w:rsidR="00ED599C" w:rsidRDefault="00ED599C" w:rsidP="00ED599C"/>
    <w:p w:rsidR="00ED599C" w:rsidRDefault="00ED599C" w:rsidP="00ED599C"/>
    <w:p w:rsidR="00ED599C" w:rsidRDefault="00ED599C" w:rsidP="00ED599C">
      <w:r>
        <w:t>World Wide Carpets of Aldershot &amp; Ascot Customer Loyalty Scheme Terms &amp; Conditions</w:t>
      </w:r>
    </w:p>
    <w:p w:rsidR="00ED599C" w:rsidRDefault="00ED599C" w:rsidP="00ED599C">
      <w:r>
        <w:t xml:space="preserve">1. These terms and conditions govern the entire World Wide Carpets loyalty scheme and any application for membership of the scheme or participation in it will be treated as acceptance of these terms and conditions. </w:t>
      </w:r>
    </w:p>
    <w:p w:rsidR="00ED599C" w:rsidRDefault="00ED599C" w:rsidP="00ED599C">
      <w:r>
        <w:t xml:space="preserve">2. To become a member of the loyalty scheme, register on the World Wide Carpets website www.worldwidecarpets.co.uk.  </w:t>
      </w:r>
    </w:p>
    <w:p w:rsidR="00ED599C" w:rsidRDefault="00ED599C" w:rsidP="00ED599C">
      <w:r>
        <w:t>3. Members must be aged 18 or over and not connected with the loyalty scheme.</w:t>
      </w:r>
    </w:p>
    <w:p w:rsidR="00ED599C" w:rsidRDefault="00ED599C" w:rsidP="00ED599C">
      <w:r>
        <w:t>4. Each member is entitled to one loyalty scheme account.</w:t>
      </w:r>
    </w:p>
    <w:p w:rsidR="00ED599C" w:rsidRDefault="00ED599C" w:rsidP="00ED599C">
      <w:r>
        <w:t>5. The loyalty card shall be presented to a member of staff at the time of purchase from World Wide Carpets of Aldershot &amp; Ascot.</w:t>
      </w:r>
    </w:p>
    <w:p w:rsidR="00ED599C" w:rsidRDefault="00ED599C" w:rsidP="00ED599C">
      <w:r>
        <w:t>6. The card is void if gifted, purchased, bartered or sold for cash.</w:t>
      </w:r>
    </w:p>
    <w:p w:rsidR="00ED599C" w:rsidRDefault="00ED599C" w:rsidP="00ED599C">
      <w:r>
        <w:t>7. Free fitting promotion.</w:t>
      </w:r>
    </w:p>
    <w:p w:rsidR="00ED599C" w:rsidRDefault="00ED599C" w:rsidP="00ED599C">
      <w:r>
        <w:t xml:space="preserve">7.1. Membership of the loyalty scheme entitles the registered member to free fitting if they are living within a 20 mile radius of either store on all carpet floor covering purchased at World Wide Carpets of Aldershot &amp; Ascot. The member can recommend family and friends but they will be requested to join the loyalty scheme to receive World Wide Carpet promotional offers and information. </w:t>
      </w:r>
    </w:p>
    <w:p w:rsidR="00ED599C" w:rsidRDefault="00ED599C" w:rsidP="00ED599C">
      <w:r>
        <w:lastRenderedPageBreak/>
        <w:t xml:space="preserve">7.2. </w:t>
      </w:r>
      <w:proofErr w:type="gramStart"/>
      <w:r>
        <w:t>This</w:t>
      </w:r>
      <w:proofErr w:type="gramEnd"/>
      <w:r>
        <w:t xml:space="preserve"> promotion does not extend to wooden, laminate or flooring other than carpet.</w:t>
      </w:r>
    </w:p>
    <w:p w:rsidR="00ED599C" w:rsidRDefault="00ED599C" w:rsidP="00ED599C">
      <w:r>
        <w:t xml:space="preserve">7.3. </w:t>
      </w:r>
      <w:proofErr w:type="gramStart"/>
      <w:r>
        <w:t>The</w:t>
      </w:r>
      <w:proofErr w:type="gramEnd"/>
      <w:r>
        <w:t xml:space="preserve"> free fitting promotion cannot be used in conjunction with any other offers, promotions or vouchers.</w:t>
      </w:r>
    </w:p>
    <w:p w:rsidR="00ED599C" w:rsidRDefault="00ED599C" w:rsidP="00ED599C">
      <w:r>
        <w:t>8. The card has no cash value and there is no cash alternative.</w:t>
      </w:r>
    </w:p>
    <w:p w:rsidR="00ED599C" w:rsidRDefault="00ED599C" w:rsidP="00ED599C">
      <w:r>
        <w:t>9. The card remains the property of World Wide Carpets of Aldershot &amp; Ascot and is subject to these terms and conditions, which may be changed at anytime and without any prior notice.</w:t>
      </w:r>
    </w:p>
    <w:p w:rsidR="00ED599C" w:rsidRDefault="00ED599C" w:rsidP="00ED599C">
      <w:r>
        <w:t>10. The card may be withdrawn at anytime and without any prior notice.</w:t>
      </w:r>
    </w:p>
    <w:p w:rsidR="00ED599C" w:rsidRDefault="00ED599C" w:rsidP="00ED599C">
      <w:r>
        <w:t>11. When you have registered your loyalty card on the World Wide Carpets of Aldershot &amp; Ascot website you will be asked to provide certain personal information, including your name, address, contact details. World Wide Carpets of Aldershot &amp; Ascot Limited are committed to maintaining the security of your personal information in accordance with the requirements of the Data Protection Act. All reasonable steps are taken to ensure that your personal data is kept secure against unauthorised access, loss, disclosure or destruction. The Privacy Policy will apply whenever you provide us with personal information, except as required by law or in accordance with these Terms and Conditions, your information will not be passed to any other persons without your permission.</w:t>
      </w:r>
    </w:p>
    <w:p w:rsidR="00ED599C" w:rsidRDefault="00ED599C" w:rsidP="00ED599C">
      <w:r>
        <w:t>12. Members must keep World Wide Carpets informed of any changes to their personal or membership details.</w:t>
      </w:r>
    </w:p>
    <w:p w:rsidR="00ED599C" w:rsidRDefault="00ED599C" w:rsidP="00ED599C">
      <w:r>
        <w:t xml:space="preserve">13. World Wide Carpets may decline to issue, withdraw or cancel </w:t>
      </w:r>
      <w:proofErr w:type="gramStart"/>
      <w:r>
        <w:t>members</w:t>
      </w:r>
      <w:proofErr w:type="gramEnd"/>
      <w:r>
        <w:t xml:space="preserve"> loyalty cards and promotional offers where there is reasonable belief of:</w:t>
      </w:r>
    </w:p>
    <w:p w:rsidR="00ED599C" w:rsidRDefault="00ED599C" w:rsidP="00ED599C">
      <w:r>
        <w:t xml:space="preserve">13.1. </w:t>
      </w:r>
      <w:proofErr w:type="gramStart"/>
      <w:r>
        <w:t>Any</w:t>
      </w:r>
      <w:proofErr w:type="gramEnd"/>
      <w:r>
        <w:t xml:space="preserve"> breach or attempted breach of these terms and conditions and/or those relating to the optional elements of the scheme;</w:t>
      </w:r>
    </w:p>
    <w:p w:rsidR="00ED599C" w:rsidRDefault="00ED599C" w:rsidP="00ED599C">
      <w:r>
        <w:t xml:space="preserve">13.2. </w:t>
      </w:r>
      <w:proofErr w:type="gramStart"/>
      <w:r>
        <w:t>Any</w:t>
      </w:r>
      <w:proofErr w:type="gramEnd"/>
      <w:r>
        <w:t xml:space="preserve"> abuse or attempted abuse of the scheme;</w:t>
      </w:r>
    </w:p>
    <w:p w:rsidR="00ED599C" w:rsidRDefault="00ED599C" w:rsidP="00ED599C">
      <w:r>
        <w:t>13.3. Any behaviour relating to World Wide Carpets that involves theft, misconduct, abusive or offensive behaviour, or supplying false or misleading information.</w:t>
      </w:r>
    </w:p>
    <w:p w:rsidR="00ED599C" w:rsidRDefault="00ED599C" w:rsidP="00ED599C">
      <w:r>
        <w:t>14. A person who is not a party to these terms and conditions shall have no right under the Contract (Rights of Third Parties) Act 1999 to enforce any term of these terms and conditions, but this shall not affect any right or remedy of a third party which exists or is available apart from that Act</w:t>
      </w:r>
    </w:p>
    <w:p w:rsidR="00ED599C" w:rsidRDefault="00ED599C" w:rsidP="00ED599C">
      <w:r>
        <w:t>15. World Wide Carpets shall not be liable to you in contract, tort (including negligence), breach of statutory duty or otherwise, in respect of any indirect, incidental, special, consequential, punitive or exemplary damages, including without limitation loss of income, salary, goodwill, anticipated savings, revenue, profits or opportunities arising out of or in connection with the loyalty scheme.</w:t>
      </w:r>
    </w:p>
    <w:p w:rsidR="00ED599C" w:rsidRDefault="00ED599C" w:rsidP="00ED599C">
      <w:r>
        <w:t>16. Subject to clause 16, World Wide Carpets total liability to you in respect of all losses arising under or in connection with the loyalty scheme, whether in contract, tort (including negligence), breach of statutory duty, or otherwise, shall in no circumstances exceed an amount equal to the value of any promotions awarded to you.</w:t>
      </w:r>
    </w:p>
    <w:p w:rsidR="00ED599C" w:rsidRDefault="00ED599C" w:rsidP="00ED599C">
      <w:r>
        <w:t>17. Nothing in these terms and conditions shall exclude or limit in any way World Wide Carpets liability for death or personal injury caused by World Wide Carpet’s negligence, fraud or fraudulent misrepresentation.</w:t>
      </w:r>
    </w:p>
    <w:p w:rsidR="00ED599C" w:rsidRDefault="00ED599C" w:rsidP="00ED599C"/>
    <w:sectPr w:rsidR="00ED599C" w:rsidSect="00F17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merican Typewriter Condensed">
    <w:panose1 w:val="02090606020004020304"/>
    <w:charset w:val="00"/>
    <w:family w:val="auto"/>
    <w:pitch w:val="variable"/>
    <w:sig w:usb0="A000006F" w:usb1="00000019" w:usb2="00000000" w:usb3="00000000" w:csb0="000001FB" w:csb1="00000000"/>
  </w:font>
  <w:font w:name="Barmeno 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9C"/>
    <w:rsid w:val="00A2063B"/>
    <w:rsid w:val="00C40369"/>
    <w:rsid w:val="00ED599C"/>
    <w:rsid w:val="00F17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86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C40369"/>
    <w:pPr>
      <w:keepNext/>
      <w:keepLines/>
      <w:spacing w:before="200" w:after="100"/>
      <w:outlineLvl w:val="1"/>
    </w:pPr>
    <w:rPr>
      <w:b/>
      <w:bCs/>
      <w:color w:val="8064A2"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40369"/>
    <w:rPr>
      <w:b/>
      <w:bCs/>
      <w:color w:val="8064A2" w:themeColor="accent4"/>
      <w:szCs w:val="26"/>
    </w:rPr>
  </w:style>
  <w:style w:type="paragraph" w:customStyle="1" w:styleId="Intropara">
    <w:name w:val="Intro para"/>
    <w:basedOn w:val="Normal"/>
    <w:qFormat/>
    <w:rsid w:val="00C40369"/>
    <w:pPr>
      <w:spacing w:after="200" w:line="276" w:lineRule="auto"/>
    </w:pPr>
    <w:rPr>
      <w:rFonts w:ascii="Arial" w:hAnsi="Arial"/>
      <w:b/>
      <w:color w:val="A6A6A6" w:themeColor="background1" w:themeShade="A6"/>
      <w:sz w:val="28"/>
      <w:szCs w:val="20"/>
      <w:lang w:val="en-US"/>
    </w:rPr>
  </w:style>
  <w:style w:type="paragraph" w:customStyle="1" w:styleId="newtext">
    <w:name w:val="new text"/>
    <w:qFormat/>
    <w:rsid w:val="00C40369"/>
    <w:pPr>
      <w:spacing w:after="200" w:line="360" w:lineRule="auto"/>
      <w:ind w:left="720"/>
    </w:pPr>
    <w:rPr>
      <w:rFonts w:ascii="American Typewriter Condensed" w:hAnsi="American Typewriter Condensed"/>
      <w:color w:val="FF0000"/>
      <w:sz w:val="48"/>
      <w:szCs w:val="20"/>
      <w:lang w:val="en-US"/>
    </w:rPr>
  </w:style>
  <w:style w:type="paragraph" w:customStyle="1" w:styleId="another">
    <w:name w:val="another"/>
    <w:qFormat/>
    <w:rsid w:val="00C40369"/>
    <w:pPr>
      <w:spacing w:after="200" w:line="360" w:lineRule="auto"/>
      <w:jc w:val="right"/>
    </w:pPr>
    <w:rPr>
      <w:rFonts w:ascii="Barmeno Bold" w:hAnsi="Barmeno Bold"/>
      <w:color w:val="4BACC6" w:themeColor="accent5"/>
      <w:sz w:val="32"/>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C40369"/>
    <w:pPr>
      <w:keepNext/>
      <w:keepLines/>
      <w:spacing w:before="200" w:after="100"/>
      <w:outlineLvl w:val="1"/>
    </w:pPr>
    <w:rPr>
      <w:b/>
      <w:bCs/>
      <w:color w:val="8064A2"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40369"/>
    <w:rPr>
      <w:b/>
      <w:bCs/>
      <w:color w:val="8064A2" w:themeColor="accent4"/>
      <w:szCs w:val="26"/>
    </w:rPr>
  </w:style>
  <w:style w:type="paragraph" w:customStyle="1" w:styleId="Intropara">
    <w:name w:val="Intro para"/>
    <w:basedOn w:val="Normal"/>
    <w:qFormat/>
    <w:rsid w:val="00C40369"/>
    <w:pPr>
      <w:spacing w:after="200" w:line="276" w:lineRule="auto"/>
    </w:pPr>
    <w:rPr>
      <w:rFonts w:ascii="Arial" w:hAnsi="Arial"/>
      <w:b/>
      <w:color w:val="A6A6A6" w:themeColor="background1" w:themeShade="A6"/>
      <w:sz w:val="28"/>
      <w:szCs w:val="20"/>
      <w:lang w:val="en-US"/>
    </w:rPr>
  </w:style>
  <w:style w:type="paragraph" w:customStyle="1" w:styleId="newtext">
    <w:name w:val="new text"/>
    <w:qFormat/>
    <w:rsid w:val="00C40369"/>
    <w:pPr>
      <w:spacing w:after="200" w:line="360" w:lineRule="auto"/>
      <w:ind w:left="720"/>
    </w:pPr>
    <w:rPr>
      <w:rFonts w:ascii="American Typewriter Condensed" w:hAnsi="American Typewriter Condensed"/>
      <w:color w:val="FF0000"/>
      <w:sz w:val="48"/>
      <w:szCs w:val="20"/>
      <w:lang w:val="en-US"/>
    </w:rPr>
  </w:style>
  <w:style w:type="paragraph" w:customStyle="1" w:styleId="another">
    <w:name w:val="another"/>
    <w:qFormat/>
    <w:rsid w:val="00C40369"/>
    <w:pPr>
      <w:spacing w:after="200" w:line="360" w:lineRule="auto"/>
      <w:jc w:val="right"/>
    </w:pPr>
    <w:rPr>
      <w:rFonts w:ascii="Barmeno Bold" w:hAnsi="Barmeno Bold"/>
      <w:color w:val="4BACC6" w:themeColor="accent5"/>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794</Words>
  <Characters>4527</Characters>
  <Application>Microsoft Macintosh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Eastment</dc:creator>
  <cp:keywords/>
  <dc:description/>
  <cp:lastModifiedBy>Janet Eastment</cp:lastModifiedBy>
  <cp:revision>1</cp:revision>
  <dcterms:created xsi:type="dcterms:W3CDTF">2016-05-17T16:11:00Z</dcterms:created>
  <dcterms:modified xsi:type="dcterms:W3CDTF">2016-05-17T16:14:00Z</dcterms:modified>
</cp:coreProperties>
</file>